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T.C.</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SOSYAL GÜVENLİK KURUMU BAŞKANLIĞI</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Sigorta Primleri Genel Müdürlüğü</w:t>
      </w:r>
    </w:p>
    <w:p w:rsidR="00DA180E" w:rsidRPr="00DA180E" w:rsidRDefault="00DA180E" w:rsidP="00DA180E">
      <w:pPr>
        <w:shd w:val="clear" w:color="auto" w:fill="FFFFFF"/>
        <w:spacing w:before="120" w:after="120" w:line="240" w:lineRule="auto"/>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 </w:t>
      </w:r>
    </w:p>
    <w:p w:rsidR="00DA180E" w:rsidRPr="00DA180E" w:rsidRDefault="00DA180E" w:rsidP="00DA180E">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DA180E">
        <w:rPr>
          <w:rFonts w:ascii="Arial" w:eastAsia="Times New Roman" w:hAnsi="Arial" w:cs="Arial"/>
          <w:b/>
          <w:bCs/>
          <w:color w:val="000000"/>
          <w:lang w:eastAsia="tr-TR"/>
        </w:rPr>
        <w:t>Tarih : </w:t>
      </w:r>
      <w:r w:rsidRPr="00DA180E">
        <w:rPr>
          <w:rFonts w:ascii="Arial" w:eastAsia="Times New Roman" w:hAnsi="Arial" w:cs="Arial"/>
          <w:color w:val="000000"/>
          <w:lang w:eastAsia="tr-TR"/>
        </w:rPr>
        <w:t>29</w:t>
      </w:r>
      <w:proofErr w:type="gramEnd"/>
      <w:r w:rsidRPr="00DA180E">
        <w:rPr>
          <w:rFonts w:ascii="Arial" w:eastAsia="Times New Roman" w:hAnsi="Arial" w:cs="Arial"/>
          <w:color w:val="000000"/>
          <w:lang w:eastAsia="tr-TR"/>
        </w:rPr>
        <w:t>.05.2018</w:t>
      </w:r>
    </w:p>
    <w:p w:rsidR="00DA180E" w:rsidRPr="00DA180E" w:rsidRDefault="00DA180E" w:rsidP="00DA180E">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DA180E">
        <w:rPr>
          <w:rFonts w:ascii="Arial" w:eastAsia="Times New Roman" w:hAnsi="Arial" w:cs="Arial"/>
          <w:b/>
          <w:bCs/>
          <w:color w:val="000000"/>
          <w:lang w:eastAsia="tr-TR"/>
        </w:rPr>
        <w:t>Sayı :</w:t>
      </w:r>
      <w:r w:rsidRPr="00DA180E">
        <w:rPr>
          <w:rFonts w:ascii="Arial" w:eastAsia="Times New Roman" w:hAnsi="Arial" w:cs="Arial"/>
          <w:color w:val="000000"/>
          <w:lang w:eastAsia="tr-TR"/>
        </w:rPr>
        <w:t> 26431140</w:t>
      </w:r>
      <w:proofErr w:type="gramEnd"/>
      <w:r w:rsidRPr="00DA180E">
        <w:rPr>
          <w:rFonts w:ascii="Arial" w:eastAsia="Times New Roman" w:hAnsi="Arial" w:cs="Arial"/>
          <w:color w:val="000000"/>
          <w:lang w:eastAsia="tr-TR"/>
        </w:rPr>
        <w:t>-207.02-E.4984245</w:t>
      </w:r>
    </w:p>
    <w:p w:rsidR="00DA180E" w:rsidRPr="00DA180E" w:rsidRDefault="00DA180E" w:rsidP="00DA180E">
      <w:pPr>
        <w:shd w:val="clear" w:color="auto" w:fill="FFFFFF"/>
        <w:spacing w:before="120" w:after="120" w:line="240" w:lineRule="auto"/>
        <w:ind w:firstLine="567"/>
        <w:rPr>
          <w:rFonts w:ascii="Arial" w:eastAsia="Times New Roman" w:hAnsi="Arial" w:cs="Arial"/>
          <w:color w:val="000000"/>
          <w:sz w:val="20"/>
          <w:szCs w:val="20"/>
          <w:lang w:eastAsia="tr-TR"/>
        </w:rPr>
      </w:pPr>
      <w:proofErr w:type="gramStart"/>
      <w:r w:rsidRPr="00DA180E">
        <w:rPr>
          <w:rFonts w:ascii="Arial" w:eastAsia="Times New Roman" w:hAnsi="Arial" w:cs="Arial"/>
          <w:b/>
          <w:bCs/>
          <w:color w:val="000000"/>
          <w:lang w:eastAsia="tr-TR"/>
        </w:rPr>
        <w:t>Konu :</w:t>
      </w:r>
      <w:r w:rsidRPr="00DA180E">
        <w:rPr>
          <w:rFonts w:ascii="Arial" w:eastAsia="Times New Roman" w:hAnsi="Arial" w:cs="Arial"/>
          <w:color w:val="000000"/>
          <w:lang w:eastAsia="tr-TR"/>
        </w:rPr>
        <w:t> Prim</w:t>
      </w:r>
      <w:proofErr w:type="gramEnd"/>
      <w:r w:rsidRPr="00DA180E">
        <w:rPr>
          <w:rFonts w:ascii="Arial" w:eastAsia="Times New Roman" w:hAnsi="Arial" w:cs="Arial"/>
          <w:color w:val="000000"/>
          <w:lang w:eastAsia="tr-TR"/>
        </w:rPr>
        <w:t> Teşviklerinden Geriye Yönelik Yararlanma</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 </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GENELGE</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2018/17</w:t>
      </w:r>
    </w:p>
    <w:p w:rsidR="00DA180E" w:rsidRPr="00DA180E" w:rsidRDefault="00DA180E" w:rsidP="00DA180E">
      <w:pPr>
        <w:shd w:val="clear" w:color="auto" w:fill="FFFFFF"/>
        <w:spacing w:before="120" w:after="120" w:line="240" w:lineRule="auto"/>
        <w:jc w:val="center"/>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 </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bookmarkStart w:id="0" w:name="_GoBack"/>
      <w:r w:rsidRPr="00DA180E">
        <w:rPr>
          <w:rFonts w:ascii="Arial" w:eastAsia="Times New Roman" w:hAnsi="Arial" w:cs="Arial"/>
          <w:b/>
          <w:bCs/>
          <w:color w:val="000000"/>
          <w:lang w:eastAsia="tr-TR"/>
        </w:rPr>
        <w:t>1. Genel Açıklamalar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Bilindiği gibi, 27.3.2018 tarihli ve 30373 sayılı 2. mükerrer Resmi Gazetede yayımlanarak yürürlüğe giren 7103 sayılı Vergi Kanunları ile Bazı Kanun ve Kanun Hükmünde Kararnamelerde Değişiklik Yapılması Hakkında Kanunun 70. maddesi ile 5510 sayılı Sosyal Sigortalar ve Genel Sağlık Sigortası Kanununa ek 17. madde eklenmiş olup, anılan maddede;</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i/>
          <w:iCs/>
          <w:color w:val="000000"/>
          <w:lang w:eastAsia="tr-TR"/>
        </w:rPr>
        <w:t>"Bu Kanun veya diğer kanunlarla sağlanan prim teşviki, destek ve indirimlerinden yararlanılabileceği halde yararlanılmadığı ay/dönemlerde gerekli tüm koşulların sağlanmış olması ve yararlanılmayan ayı/dönemi takip eden altı ay içerisinde Kuruma müracaat edilmesi şartlarıyla, başvuru tarihinden geriye yönelik en fazla altı aya ilişkin olmak üzere, yararlanılmamış olan prim teşviki, destek ve indirimlerinden yararlanılabilir veya yararlanılmış olan prim teşviki, destek ve indirimleri başka bir prim teşviki, destek ve indirimi ile değiştirilebilir.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i/>
          <w:iCs/>
          <w:color w:val="000000"/>
          <w:lang w:eastAsia="tr-TR"/>
        </w:rPr>
        <w:t>Bu maddenin yürürlüğe girdiği tarihten önceki dönemlere ilişkin olmak üzere tüm şartları sağladığı halde bu Kanun veya diğer kanunlarla sağlanan prim teşviki, destek ve indirimlerinden yararlanmamış işverenler ile bu maddenin yürürlüğe girdiği tarihten önce yararlanılan prim teşviki, destek ve indirimlerin değiştirilmesine yönelik talepte bulunan işverenler tarafından en son bu maddenin yürürlük tarihini takip eden aybaşından itibaren bir ay içinde Kuruma başvurulması halinde, yararlanılmamış olan prim teşviki, destek ve indirimlerinden yararlanılabilir veya yararlanılmış olan prim teşviki, destek ve indirimleri başka bir prim teşvik, destek ve indirimi ile değiştirilebilir.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i/>
          <w:iCs/>
          <w:color w:val="000000"/>
          <w:lang w:eastAsia="tr-TR"/>
        </w:rPr>
        <w:t>Bu maddenin ikinci fıkrası kapsamında talepte bulunan işverenlere iade edilecek tutar, maddenin yürürlük tarihinden önce talepte bulunanlar için maddenin yürürlük tarihini takip eden aybaşından, yürürlük tarihinden sonra talepte bulunanlar için ise, talep tarihini takip eden aybaşından itibaren kanuni faiz esas alınmak suretiyle hesaplanarak bu maddenin yürürlüğe girdiği tarihi takip eden takvim yılı başından başlayarak üç yıl içinde ödenir. </w:t>
      </w:r>
      <w:proofErr w:type="gramEnd"/>
      <w:r w:rsidRPr="00DA180E">
        <w:rPr>
          <w:rFonts w:ascii="Arial" w:eastAsia="Times New Roman" w:hAnsi="Arial" w:cs="Arial"/>
          <w:i/>
          <w:iCs/>
          <w:color w:val="000000"/>
          <w:lang w:eastAsia="tr-TR"/>
        </w:rPr>
        <w:t>Ödeme, öncelikle bu Kanunun 88. maddesinin on dört ve on altıncı fıkralarına göre muaccel hale gelmiş prim ve her türlü borçlardan, sonrasında ise ilgili kanunlar uyarınca yapılandırma veya taksitlendirme de dâhil olmak üzere müeccel haldeki prim ve her türlü borçlarından mahsup yoluyla gerçekleştirilir. Ancak, üç </w:t>
      </w:r>
      <w:proofErr w:type="gramStart"/>
      <w:r w:rsidRPr="00DA180E">
        <w:rPr>
          <w:rFonts w:ascii="Arial" w:eastAsia="Times New Roman" w:hAnsi="Arial" w:cs="Arial"/>
          <w:i/>
          <w:iCs/>
          <w:color w:val="000000"/>
          <w:lang w:eastAsia="tr-TR"/>
        </w:rPr>
        <w:t>yıl sonunda</w:t>
      </w:r>
      <w:proofErr w:type="gramEnd"/>
      <w:r w:rsidRPr="00DA180E">
        <w:rPr>
          <w:rFonts w:ascii="Arial" w:eastAsia="Times New Roman" w:hAnsi="Arial" w:cs="Arial"/>
          <w:i/>
          <w:iCs/>
          <w:color w:val="000000"/>
          <w:lang w:eastAsia="tr-TR"/>
        </w:rPr>
        <w:t> ilgili kanunları gereği yapılandırılma veya taksitlendirilme sebebiyle vadesi gelmemiş taksit ödemelerinden peşinen mahsup edilir. Kuruma borcu bulunmayan işverenlere altı ayda bir eşit taksitlerle iade yapılır.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lastRenderedPageBreak/>
        <w:t>Görülmekte olan davalarda ayrıca bir başvuru şartı aranmaksızın, dava öncesi yapılan idari başvuru tarihinden itibaren işleyecek kanuni faiziyle birlikte hesaplanacak tutar üçüncü fıkra hükümlerine göre mahsup veya iade edilir. Mahkemelerce, bu maddenin yürürlüğe girdiği tarihten önce açılmış davalarda davanın konusuz kalması sebebiyle karar verilmesine yer olmadığına karar verilir. Yargılama giderleri idare üzerinde bırakılır ve vekâlet ücretinin dörtte birine hükmedilir. Ayrıca, ilk derece mahkemelerince verilen kararlar hakkında Sosyal Güvenlik Kurumunca kanun yollarına başvurulmaz ve bu maddenin yürürlüğe girdiği tarihten önce yapılan kanun yolu </w:t>
      </w:r>
      <w:r w:rsidRPr="00DA180E">
        <w:rPr>
          <w:rFonts w:ascii="Arial" w:eastAsia="Times New Roman" w:hAnsi="Arial" w:cs="Arial"/>
          <w:i/>
          <w:iCs/>
          <w:color w:val="000000"/>
          <w:spacing w:val="-1"/>
          <w:lang w:eastAsia="tr-TR"/>
        </w:rPr>
        <w:t>başvurularından vazgeçilmiş sayılır,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Bu maddenin uygulanmasına ilişkin usul ve esaslar Maliye Bakanlığı, Hazine Müsteşarlığı ve Türkiye İş Kurumunun görüşleri alınarak Kurumca belirlenir."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spacing w:val="-1"/>
          <w:lang w:eastAsia="tr-TR"/>
        </w:rPr>
        <w:t>hükümleri</w:t>
      </w:r>
      <w:proofErr w:type="gramEnd"/>
      <w:r w:rsidRPr="00DA180E">
        <w:rPr>
          <w:rFonts w:ascii="Arial" w:eastAsia="Times New Roman" w:hAnsi="Arial" w:cs="Arial"/>
          <w:color w:val="000000"/>
          <w:spacing w:val="-1"/>
          <w:lang w:eastAsia="tr-TR"/>
        </w:rPr>
        <w:t> yer almaktadır.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Buna göre, 2018/Nisan ayı/dönemi ve sonrası için bu maddenin birinci fıkrası, 2018/Mart ayı/dönemi ve öncesi için bu maddenin ikinci, üçüncü ve dördüncü fıkraları uygulanacak olup, 1.4.2018 tarihi itibarıyla yürürlüğe giren 5510 sayılı Kanunun Ek 17. maddesinin uygulamasına ilişkin usul ve esaslar ile sosyal güvenlik il/sosyal güvenlik merkezlerince yürütülecek işlemler aşağıda açıklanmıştır.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2. 2018/Nisan Ayı/Dönemi ve</w:t>
      </w:r>
      <w:r w:rsidRPr="00DA180E">
        <w:rPr>
          <w:rFonts w:ascii="Arial" w:eastAsia="Times New Roman" w:hAnsi="Arial" w:cs="Arial"/>
          <w:color w:val="000000"/>
          <w:lang w:eastAsia="tr-TR"/>
        </w:rPr>
        <w:t> </w:t>
      </w:r>
      <w:r w:rsidRPr="00DA180E">
        <w:rPr>
          <w:rFonts w:ascii="Arial" w:eastAsia="Times New Roman" w:hAnsi="Arial" w:cs="Arial"/>
          <w:b/>
          <w:bCs/>
          <w:color w:val="000000"/>
          <w:lang w:eastAsia="tr-TR"/>
        </w:rPr>
        <w:t>Sonrası İçin Geriye Yönelik Teşvik Değişiklik Talepleri Hakkında Yapılacak İşlemlerin Usul ve</w:t>
      </w:r>
      <w:r w:rsidRPr="00DA180E">
        <w:rPr>
          <w:rFonts w:ascii="Arial" w:eastAsia="Times New Roman" w:hAnsi="Arial" w:cs="Arial"/>
          <w:color w:val="000000"/>
          <w:lang w:eastAsia="tr-TR"/>
        </w:rPr>
        <w:t> </w:t>
      </w:r>
      <w:r w:rsidRPr="00DA180E">
        <w:rPr>
          <w:rFonts w:ascii="Arial" w:eastAsia="Times New Roman" w:hAnsi="Arial" w:cs="Arial"/>
          <w:b/>
          <w:bCs/>
          <w:color w:val="000000"/>
          <w:lang w:eastAsia="tr-TR"/>
        </w:rPr>
        <w:t>Esasları</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2.1. Başvuru</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5510 sayılı Kanunun Ek 17. maddesinin birinci fıkrasında </w:t>
      </w:r>
      <w:r w:rsidRPr="00DA180E">
        <w:rPr>
          <w:rFonts w:ascii="Arial" w:eastAsia="Times New Roman" w:hAnsi="Arial" w:cs="Arial"/>
          <w:i/>
          <w:iCs/>
          <w:color w:val="000000"/>
          <w:lang w:eastAsia="tr-TR"/>
        </w:rPr>
        <w:t>"Bu Kanun veya diğer kanunlarla sağlanan prim teşviki, destek ve indirimlerinden yararlanılabileceği halde yararlanılmadığı ay/dönemlerde gerekli tüm koşulların sağlanmış olması ve yararlanılmayan ayı/dönemi takip eden altı ay içerisinde Kuruma müracaat edilmesi şartlarıyla, başvuru tarihinden </w:t>
      </w:r>
      <w:r w:rsidRPr="00DA180E">
        <w:rPr>
          <w:rFonts w:ascii="Arial" w:eastAsia="Times New Roman" w:hAnsi="Arial" w:cs="Arial"/>
          <w:i/>
          <w:iCs/>
          <w:color w:val="000000"/>
          <w:spacing w:val="-1"/>
          <w:lang w:eastAsia="tr-TR"/>
        </w:rPr>
        <w:t>geriye yönelik en fazla altı aya ilişkin olmak üzere, yararlanılmamış olan prim teşviki, destek ve </w:t>
      </w:r>
      <w:r w:rsidRPr="00DA180E">
        <w:rPr>
          <w:rFonts w:ascii="Arial" w:eastAsia="Times New Roman" w:hAnsi="Arial" w:cs="Arial"/>
          <w:i/>
          <w:iCs/>
          <w:color w:val="000000"/>
          <w:lang w:eastAsia="tr-TR"/>
        </w:rPr>
        <w:t>indirimlerinden yararlanılabilir veya yararlanılmış olan prim teşviki, destek ve indirimleri başka bir prim teşviki, destek ve indirimi ile değiştirilebilir" </w:t>
      </w:r>
      <w:r w:rsidRPr="00DA180E">
        <w:rPr>
          <w:rFonts w:ascii="Arial" w:eastAsia="Times New Roman" w:hAnsi="Arial" w:cs="Arial"/>
          <w:color w:val="000000"/>
          <w:lang w:eastAsia="tr-TR"/>
        </w:rPr>
        <w:t>hükmü yer almaktadır.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5510 sayılı Kanunun Ek 17. maddesi 1.4.2018 tarihi itibarıyla yürürlüğe girdiğinden, anılan maddenin birinci fıkrası kapsamında geriye yönelik teşvikten yararlanma veya teşvik değişikliği işlemleri 2018/Nisan ayı/dönemi ve sonrası için yapılacaktır.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Buna göre, 2018/Nisan ayı/dönemi ve sonrasına ilişkin olmak üzere gerek 5510 sayılı Kanun gerekse diğer Kanunlarda yer alan prim teşviki, destek ve indirimlerinden yararlanılmayan veya yararlanılmış olan prim teşviki, destek ve indirimin başka bir teşvikle değiştirilmesine ilişkin talebin, ilgili Kanunlarda aranılan şartların sağlanması kaydıyla, geriye yönelik teşvikten yararlanılmak istenen ayı/dönemi takip eden altı ay içinde internet ortamında veya işyerinin bağlı bulunduğu sosyal güvenlik il müdürlüğüne/sosyal güvenlik merkezine </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yapılması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spacing w:val="-1"/>
          <w:lang w:eastAsia="tr-TR"/>
        </w:rPr>
        <w:t>Bu bağlamda, 2018/Nisan ayı/dönemi ve sonrasına ilişkin olmak üzere ilgili Kanunlarda </w:t>
      </w:r>
      <w:r w:rsidRPr="00DA180E">
        <w:rPr>
          <w:rFonts w:ascii="Arial" w:eastAsia="Times New Roman" w:hAnsi="Arial" w:cs="Arial"/>
          <w:color w:val="000000"/>
          <w:lang w:eastAsia="tr-TR"/>
        </w:rPr>
        <w:t>aranılan şartların sağlanması kaydıyla gerek 5510 sayılı Kanun gerekse diğer Kanunlarda yer alan prim teşviki, destek ve indirimlerinden;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-Yararlanabileceği halde yararlanılmayan aya/döneme ilişkin geriye yönelik prim teşvikinden yararlanma talebinin,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lastRenderedPageBreak/>
        <w:t>-Yararlanılmış olan sigorta prim teşvik, destek ve indirimin başka bir teşvikle değiştirilmesine ilişkin talebin,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işveren</w:t>
      </w:r>
      <w:proofErr w:type="gramEnd"/>
      <w:r w:rsidRPr="00DA180E">
        <w:rPr>
          <w:rFonts w:ascii="Arial" w:eastAsia="Times New Roman" w:hAnsi="Arial" w:cs="Arial"/>
          <w:color w:val="000000"/>
          <w:lang w:eastAsia="tr-TR"/>
        </w:rPr>
        <w:t> tarafından geriye yönelik teşvikten yararlanılmak istenen ayı/dönemi takip eden altı ay içinde internet/kağıt ortamında yapılması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i/>
          <w:iCs/>
          <w:color w:val="000000"/>
          <w:lang w:eastAsia="tr-TR"/>
        </w:rPr>
        <w:t>Örnek 1: </w:t>
      </w:r>
      <w:r w:rsidRPr="00DA180E">
        <w:rPr>
          <w:rFonts w:ascii="Arial" w:eastAsia="Times New Roman" w:hAnsi="Arial" w:cs="Arial"/>
          <w:i/>
          <w:iCs/>
          <w:color w:val="000000"/>
          <w:lang w:eastAsia="tr-TR"/>
        </w:rPr>
        <w:t>2018/Nisan ayına ilişkin aylık prim ve hizmet belgesini 05510 kanun numarası ile gönderen ve beş puanlık indirimden yararlanan bir işverenin, bu aya ilişkin teşvik değişiklik başvurusunu 5510 sayılı Kanunun Ek 17. maddesinin birinci fıkrası kapsamında en geç 31.10.2018 tarihine kadar internet/</w:t>
      </w:r>
      <w:proofErr w:type="gramStart"/>
      <w:r w:rsidRPr="00DA180E">
        <w:rPr>
          <w:rFonts w:ascii="Arial" w:eastAsia="Times New Roman" w:hAnsi="Arial" w:cs="Arial"/>
          <w:i/>
          <w:iCs/>
          <w:color w:val="000000"/>
          <w:lang w:eastAsia="tr-TR"/>
        </w:rPr>
        <w:t>kağıt</w:t>
      </w:r>
      <w:proofErr w:type="gramEnd"/>
      <w:r w:rsidRPr="00DA180E">
        <w:rPr>
          <w:rFonts w:ascii="Arial" w:eastAsia="Times New Roman" w:hAnsi="Arial" w:cs="Arial"/>
          <w:i/>
          <w:iCs/>
          <w:color w:val="000000"/>
          <w:lang w:eastAsia="tr-TR"/>
        </w:rPr>
        <w:t> ortamında yapması gerekmektedir. Teşvik değişiklik talebinin 1.11.2018 tarihinde yapıldığı varsayıldığında 2018/Nisan ayı için yapılan teşvik değişiklik talebi kabul edilmeyecektir.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5510 sayılı Kanunun Ek 17. maddesinin birinci fıkrası kapsamında 2018/Nisan </w:t>
      </w:r>
      <w:r w:rsidRPr="00DA180E">
        <w:rPr>
          <w:rFonts w:ascii="Arial" w:eastAsia="Times New Roman" w:hAnsi="Arial" w:cs="Arial"/>
          <w:color w:val="000000"/>
          <w:spacing w:val="-1"/>
          <w:lang w:eastAsia="tr-TR"/>
        </w:rPr>
        <w:t>ayı/dönemi ve sonrası için geriye yönelik yapılacak teşvik değişiklik başvuruları, 2.6.2018 tarihi ve </w:t>
      </w:r>
      <w:r w:rsidRPr="00DA180E">
        <w:rPr>
          <w:rFonts w:ascii="Arial" w:eastAsia="Times New Roman" w:hAnsi="Arial" w:cs="Arial"/>
          <w:color w:val="000000"/>
          <w:lang w:eastAsia="tr-TR"/>
        </w:rPr>
        <w:t>sonrasında </w:t>
      </w:r>
      <w:r w:rsidRPr="00DA180E">
        <w:rPr>
          <w:rFonts w:ascii="Arial" w:eastAsia="Times New Roman" w:hAnsi="Arial" w:cs="Arial"/>
          <w:color w:val="000000"/>
          <w:u w:val="single"/>
          <w:lang w:val="en-US" w:eastAsia="tr-TR"/>
        </w:rPr>
        <w:t>sgk.gov.tr</w:t>
      </w:r>
      <w:r w:rsidRPr="00DA180E">
        <w:rPr>
          <w:rFonts w:ascii="Arial" w:eastAsia="Times New Roman" w:hAnsi="Arial" w:cs="Arial"/>
          <w:color w:val="000000"/>
          <w:lang w:val="en-US" w:eastAsia="tr-TR"/>
        </w:rPr>
        <w:t> </w:t>
      </w:r>
      <w:r w:rsidRPr="00DA180E">
        <w:rPr>
          <w:rFonts w:ascii="Arial" w:eastAsia="Times New Roman" w:hAnsi="Arial" w:cs="Arial"/>
          <w:color w:val="000000"/>
          <w:lang w:eastAsia="tr-TR"/>
        </w:rPr>
        <w:t>uygulamasında yer alan "e- SGK/ İşveren / İşveren Sistemi / Uygulamaya Giriş /İşveren /Teşvikler ve Tanımlar / 5510 Ek 17.Madde Teşvik Kanun No Değişikliği Başvuru Onaylama" menüleri seçilerek erişilen ekranlar vasıtasıyla internet ortamında yapılacaktır.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Bahse konu program vasıtasıyla yapılan ve onaylanan başvurular, sosyal güvenlik il müdürlüğü/sosyal güvenlik merkezine yapılmış sayılacaktır.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Kuruma gerek </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gerekse internet ortamında başvuruda bulunan işverenlerimizce teşvik değişikliğine ilişkin düzenlenen/düzenlenecek iptal/asıl/ek nitelikteki aylık </w:t>
      </w:r>
      <w:r w:rsidRPr="00DA180E">
        <w:rPr>
          <w:rFonts w:ascii="Arial" w:eastAsia="Times New Roman" w:hAnsi="Arial" w:cs="Arial"/>
          <w:color w:val="000000"/>
          <w:spacing w:val="-1"/>
          <w:lang w:eastAsia="tr-TR"/>
        </w:rPr>
        <w:t>prim ve hizmet belgeleri </w:t>
      </w:r>
      <w:r w:rsidRPr="00DA180E">
        <w:rPr>
          <w:rFonts w:ascii="Arial" w:eastAsia="Times New Roman" w:hAnsi="Arial" w:cs="Arial"/>
          <w:color w:val="000000"/>
          <w:spacing w:val="-1"/>
          <w:u w:val="single"/>
          <w:lang w:val="en-US" w:eastAsia="tr-TR"/>
        </w:rPr>
        <w:t>sgk.gov.tr</w:t>
      </w:r>
      <w:r w:rsidRPr="00DA180E">
        <w:rPr>
          <w:rFonts w:ascii="Arial" w:eastAsia="Times New Roman" w:hAnsi="Arial" w:cs="Arial"/>
          <w:color w:val="000000"/>
          <w:spacing w:val="-1"/>
          <w:lang w:val="en-US" w:eastAsia="tr-TR"/>
        </w:rPr>
        <w:t> </w:t>
      </w:r>
      <w:r w:rsidRPr="00DA180E">
        <w:rPr>
          <w:rFonts w:ascii="Arial" w:eastAsia="Times New Roman" w:hAnsi="Arial" w:cs="Arial"/>
          <w:color w:val="000000"/>
          <w:spacing w:val="-1"/>
          <w:lang w:eastAsia="tr-TR"/>
        </w:rPr>
        <w:t>adresinden "e-SGK /İşveren/E-Bildirge V2 /Aylık Prim Hizmet </w:t>
      </w:r>
      <w:r w:rsidRPr="00DA180E">
        <w:rPr>
          <w:rFonts w:ascii="Arial" w:eastAsia="Times New Roman" w:hAnsi="Arial" w:cs="Arial"/>
          <w:color w:val="000000"/>
          <w:lang w:eastAsia="tr-TR"/>
        </w:rPr>
        <w:t>Belgesi Girişi" ekranları vasıtasıyla sisteme girilebilecektir.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Bununla birlikte, 2018/Nisan ayı/dönemi ve sonrasına ilişkin olmak üzere gerek 5510 sayılı Kanun gerekse diğer Kanunlarda yer alan prim teşviki, destek ve indirimlerinden geriye yönelik yararlanma başvurusunun, teşvikten yararlanılmak istenen ayı/dönemi takip eden altı ay içinde internet/</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yapılmasının ardından, başvuru tarihinden geriye yönelik en fazla altı aya ilişkin olmak üzere; işverenin talepte bulunduğu aylara ilişkin kanun numarası seçilmeksizin veya diğer kanun numaraları seçilerek düzenlenmiş aylık prim ve hizmet belgelerinde kayıtlı sigortalılar ile talep edilen teşvik kanunundan yararlanılmak istenilen sigortalılar, bu sigortalıların prim ödeme gün sayıları ve prime esas kazanç tutarlarının aynı olması </w:t>
      </w:r>
      <w:r w:rsidRPr="00DA180E">
        <w:rPr>
          <w:rFonts w:ascii="Arial" w:eastAsia="Times New Roman" w:hAnsi="Arial" w:cs="Arial"/>
          <w:color w:val="000000"/>
          <w:spacing w:val="-1"/>
          <w:lang w:eastAsia="tr-TR"/>
        </w:rPr>
        <w:t>ve ilgili kanunlarda aranılan şartlar sağlanmak kaydıyla bu aylara ilişkin yararlanılmamış olan prim </w:t>
      </w:r>
      <w:r w:rsidRPr="00DA180E">
        <w:rPr>
          <w:rFonts w:ascii="Arial" w:eastAsia="Times New Roman" w:hAnsi="Arial" w:cs="Arial"/>
          <w:color w:val="000000"/>
          <w:lang w:eastAsia="tr-TR"/>
        </w:rPr>
        <w:t>teşviki, destek ve indirimlerinden yararlanılabilir veya yararlanılmış olan prim teşviki, destek ve indirimleri başka bir prim teşviki, destek ve indirimi ile değiştirilebilecektir.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Cari aya ilişkin aylık prim ve hizmet belgesinin Kuruma gönderilme süresinin son gününe kadar 5510 sayılı Kanunun Ek 17. maddesinin birinci fıkrası kapsamında Kuruma yapılan başvurularda, cari aya ilişkin geriye yönelik teşvikten yararlanma veya teşvik değişiklik talepleri dikkate alınmayacak olup, başvuru tarihinden geriye yönelik cari ay hariç en fazla beş aya kadar geriye yönelik teşvikten yararlanma veya teşvik değişiklik talepleri dikkate alınacaktır.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b/>
          <w:bCs/>
          <w:i/>
          <w:iCs/>
          <w:color w:val="000000"/>
          <w:lang w:eastAsia="tr-TR"/>
        </w:rPr>
        <w:t>Örnek 2: </w:t>
      </w:r>
      <w:r w:rsidRPr="00DA180E">
        <w:rPr>
          <w:rFonts w:ascii="Arial" w:eastAsia="Times New Roman" w:hAnsi="Arial" w:cs="Arial"/>
          <w:i/>
          <w:iCs/>
          <w:color w:val="000000"/>
          <w:lang w:eastAsia="tr-TR"/>
        </w:rPr>
        <w:t>4447 sayılı Kanunun geçici 10. maddesinde yer alan şartların tamamını sağladığı halde 2018/Nisan-Mayıs-Haziran-Temmuz-Ağustos-Eylül-Ekim-Kasım aylarında herhangi bir prim teşvikinden yararlanmamış olan bir işverenin geriye yönelik bu aylara ilişkin 4447 sayılı Kanunun geçici 10. maddesinde (06111) yer alan teşvikten yararlanmak istediği ve başvurusunu;</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spacing w:val="-1"/>
          <w:lang w:eastAsia="tr-TR"/>
        </w:rPr>
        <w:lastRenderedPageBreak/>
        <w:t>-27.8.2018 tarihinde yaptığı varsayıldığında, 2018/Nisan, Mayıs, Haziran, Temmuz,</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-24.9.2018 tarihinde yaptığı varsayıldığında 2018/Nisan, Mayıs, Haziran, Temmuz, Ağustos,</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-23.11.2018 tarihinde yaptığı varsayıldığında,2018/Mayıs, Haziran, Temmuz, Ağustos, Eylül, (Ekim olmayacak)</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-30.11.2018 tarihinde yaptığı varsayıldığında, 2018/Mayıs, Haziran, Temmuz, Ağustos, Eylül, Ekim,</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-28.12.2018 tarihinde yaptığı varsayıldığında, 2018/Haziran, Temmuz, Ağustos, Eylül, Ekim, Kasım</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i/>
          <w:iCs/>
          <w:color w:val="000000"/>
          <w:spacing w:val="-1"/>
          <w:lang w:eastAsia="tr-TR"/>
        </w:rPr>
        <w:t>aylarına</w:t>
      </w:r>
      <w:proofErr w:type="gramEnd"/>
      <w:r w:rsidRPr="00DA180E">
        <w:rPr>
          <w:rFonts w:ascii="Arial" w:eastAsia="Times New Roman" w:hAnsi="Arial" w:cs="Arial"/>
          <w:i/>
          <w:iCs/>
          <w:color w:val="000000"/>
          <w:spacing w:val="-1"/>
          <w:lang w:eastAsia="tr-TR"/>
        </w:rPr>
        <w:t xml:space="preserve"> ilişkin teşvik değişiklik talepleri işleme alınacaktır.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2.2. 2018/Nisan Ayı/Dönemi ve Sonrasına İlişkin Geriye Yönelik Teşvikten Yararlanma ve Teşvik Değişikliği Sonucu Hesaplanan Tutarın İşverenin Borçlarına Mahsubu veya İşverene İadesi</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2018/Nisan ayı/dönemi ve sonrasına ilişkin olmak üzere 5510 sayılı Kanunun Ek 17. maddesinin birinci fıkrası kapsamında ünitece yapılan işlemler sonucu ortaya çıkan fark prim tutarlarının, kanuni faiz hesaplanmaksızın 5510 sayılı Kanunda belirtilen esaslar </w:t>
      </w:r>
      <w:proofErr w:type="gramStart"/>
      <w:r w:rsidRPr="00DA180E">
        <w:rPr>
          <w:rFonts w:ascii="Arial" w:eastAsia="Times New Roman" w:hAnsi="Arial" w:cs="Arial"/>
          <w:color w:val="000000"/>
          <w:lang w:eastAsia="tr-TR"/>
        </w:rPr>
        <w:t>dahilinde</w:t>
      </w:r>
      <w:proofErr w:type="gramEnd"/>
      <w:r w:rsidRPr="00DA180E">
        <w:rPr>
          <w:rFonts w:ascii="Arial" w:eastAsia="Times New Roman" w:hAnsi="Arial" w:cs="Arial"/>
          <w:color w:val="000000"/>
          <w:lang w:eastAsia="tr-TR"/>
        </w:rPr>
        <w:t> mahsup işlemleri yapılacaktır. Bu işlemler sonucunda kalan tutarın olması halinde bu tutar işverene kanuni faiz hesaplanmaksızın iade edilecektir.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 2018/Mart Ayı/Dönemi ve Öncesine İlişkin Geriye Yönelik Teşvik Değişiklik Talepleri Hakkında Yapılacak İşlemlerin Usul ve Esasları</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3.1. Başvuru</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5510 sayılı Kanunun Ek 17. maddesinin ikinci fıkrası ile "Bu maddenin yürürlüğe girdiği tarihten önceki dönemlere ilişkin olmak üzere tüm şartları sağladığı halde bu Kanun veya diğer kanunlarla sağlanan prim teşviki, destek ve indirimlerinden yararlanmamış işverenler ile bu maddenin yürürlüğe girdiği tarihten önce yararlanılan prim teşviki, destek ve indirimlerin değiştirilmesine yönelik talepte bulunan işverenler tarafından en son bu maddenin yürürlük tarihini takip eden aybaşından itibaren bir ay içinde Kuruma başvurulması halinde, yararlanılmamış olan prim teşviki, destek ve indirimlerinden yararlanılabilir veya yararlanılmış olan prim teşviki, destek ve indirimleri başka bir prim teşvik, destek ve indirimi ile değiştirilebilir. </w:t>
      </w:r>
      <w:proofErr w:type="gramEnd"/>
      <w:r w:rsidRPr="00DA180E">
        <w:rPr>
          <w:rFonts w:ascii="Arial" w:eastAsia="Times New Roman" w:hAnsi="Arial" w:cs="Arial"/>
          <w:color w:val="000000"/>
          <w:lang w:eastAsia="tr-TR"/>
        </w:rPr>
        <w:t>" hükmü getirildiğinden, 2018/Mart ayı/dönemi ve öncesine ilişkin teşvik değişiklik taleplerinde anılan fıkra uyarınca işlem yapılacaktır.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Buna göre, 2018/Mart ayı/dönemi ve öncesine ilişkin geriye yönelik teşvikten yararlanma veya teşvik değişiklik talepleri için işverenlerin 1.4.2018 ila 1.6.2018 tarihleri arasında (bu tarih </w:t>
      </w:r>
      <w:proofErr w:type="gramStart"/>
      <w:r w:rsidRPr="00DA180E">
        <w:rPr>
          <w:rFonts w:ascii="Arial" w:eastAsia="Times New Roman" w:hAnsi="Arial" w:cs="Arial"/>
          <w:color w:val="000000"/>
          <w:lang w:eastAsia="tr-TR"/>
        </w:rPr>
        <w:t>dahil</w:t>
      </w:r>
      <w:proofErr w:type="gramEnd"/>
      <w:r w:rsidRPr="00DA180E">
        <w:rPr>
          <w:rFonts w:ascii="Arial" w:eastAsia="Times New Roman" w:hAnsi="Arial" w:cs="Arial"/>
          <w:color w:val="000000"/>
          <w:lang w:eastAsia="tr-TR"/>
        </w:rPr>
        <w:t>) internet ortamında veya işyerinin bağlı bulunduğu sosyal güvenlik il müdürlüğüne/sosyal güvenlik merkezine kağıt ortamında başvurması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Buna göre, geriye yönelik teşvikten yararlanma veya teşvik değişiklik başvurularının anılan maddenin ikinci fıkrası kapsamında yasal süresi içinde 1.6.2018 tarihine kadar (bu tarih </w:t>
      </w:r>
      <w:proofErr w:type="gramStart"/>
      <w:r w:rsidRPr="00DA180E">
        <w:rPr>
          <w:rFonts w:ascii="Arial" w:eastAsia="Times New Roman" w:hAnsi="Arial" w:cs="Arial"/>
          <w:color w:val="000000"/>
          <w:lang w:eastAsia="tr-TR"/>
        </w:rPr>
        <w:t>dahil</w:t>
      </w:r>
      <w:proofErr w:type="gramEnd"/>
      <w:r w:rsidRPr="00DA180E">
        <w:rPr>
          <w:rFonts w:ascii="Arial" w:eastAsia="Times New Roman" w:hAnsi="Arial" w:cs="Arial"/>
          <w:color w:val="000000"/>
          <w:lang w:eastAsia="tr-TR"/>
        </w:rPr>
        <w:t>) yapılmış olması halinde ilgili kanunlarda gerekli şartların sağlanmış olması kaydıyla, yararlanılmamış olan prim teşviki, destek ve indirimlerinden yararlanılabilir veya yararlanılmış olan prim teşviki, destek ve indirimleri başka bir prim teşvik, destek ve indirimi ile değiştirilebilir.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lastRenderedPageBreak/>
        <w:t>2018/Mart ayı/dönemi ve öncesine ilişkin geriye yönelik teşvikten yararlanma ve teşvik değişiklik başvurularının 2.6.2018 tarihi ve sonrasında yapılmış olması halinde ise bu talepler hakkında işlem yapılmayacaktır.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i/>
          <w:iCs/>
          <w:color w:val="000000"/>
          <w:spacing w:val="-1"/>
          <w:lang w:eastAsia="tr-TR"/>
        </w:rPr>
        <w:t>Örnek 1: </w:t>
      </w:r>
      <w:r w:rsidRPr="00DA180E">
        <w:rPr>
          <w:rFonts w:ascii="Arial" w:eastAsia="Times New Roman" w:hAnsi="Arial" w:cs="Arial"/>
          <w:i/>
          <w:iCs/>
          <w:color w:val="000000"/>
          <w:spacing w:val="-1"/>
          <w:lang w:eastAsia="tr-TR"/>
        </w:rPr>
        <w:t>4447 sayılı Kanunun geçici 17. maddesi kapsamında şartları sağlayan ancak </w:t>
      </w:r>
      <w:r w:rsidRPr="00DA180E">
        <w:rPr>
          <w:rFonts w:ascii="Arial" w:eastAsia="Times New Roman" w:hAnsi="Arial" w:cs="Arial"/>
          <w:i/>
          <w:iCs/>
          <w:color w:val="000000"/>
          <w:lang w:eastAsia="tr-TR"/>
        </w:rPr>
        <w:t>2017/Şubat ila Haziran aylarında bu destekten yararlanmayarak sadece beş puanlık indirimden </w:t>
      </w:r>
      <w:r w:rsidRPr="00DA180E">
        <w:rPr>
          <w:rFonts w:ascii="Arial" w:eastAsia="Times New Roman" w:hAnsi="Arial" w:cs="Arial"/>
          <w:i/>
          <w:iCs/>
          <w:color w:val="000000"/>
          <w:spacing w:val="-2"/>
          <w:lang w:eastAsia="tr-TR"/>
        </w:rPr>
        <w:t>yararlanan (B) </w:t>
      </w:r>
      <w:proofErr w:type="spellStart"/>
      <w:r w:rsidRPr="00DA180E">
        <w:rPr>
          <w:rFonts w:ascii="Arial" w:eastAsia="Times New Roman" w:hAnsi="Arial" w:cs="Arial"/>
          <w:i/>
          <w:iCs/>
          <w:color w:val="000000"/>
          <w:spacing w:val="-2"/>
          <w:lang w:eastAsia="tr-TR"/>
        </w:rPr>
        <w:t>Ltd.Şti</w:t>
      </w:r>
      <w:proofErr w:type="spellEnd"/>
      <w:r w:rsidRPr="00DA180E">
        <w:rPr>
          <w:rFonts w:ascii="Arial" w:eastAsia="Times New Roman" w:hAnsi="Arial" w:cs="Arial"/>
          <w:i/>
          <w:iCs/>
          <w:color w:val="000000"/>
          <w:spacing w:val="-2"/>
          <w:lang w:eastAsia="tr-TR"/>
        </w:rPr>
        <w:t>. ’</w:t>
      </w:r>
      <w:proofErr w:type="spellStart"/>
      <w:r w:rsidRPr="00DA180E">
        <w:rPr>
          <w:rFonts w:ascii="Arial" w:eastAsia="Times New Roman" w:hAnsi="Arial" w:cs="Arial"/>
          <w:i/>
          <w:iCs/>
          <w:color w:val="000000"/>
          <w:spacing w:val="-2"/>
          <w:lang w:eastAsia="tr-TR"/>
        </w:rPr>
        <w:t>nin</w:t>
      </w:r>
      <w:proofErr w:type="spellEnd"/>
      <w:r w:rsidRPr="00DA180E">
        <w:rPr>
          <w:rFonts w:ascii="Arial" w:eastAsia="Times New Roman" w:hAnsi="Arial" w:cs="Arial"/>
          <w:i/>
          <w:iCs/>
          <w:color w:val="000000"/>
          <w:spacing w:val="-2"/>
          <w:lang w:eastAsia="tr-TR"/>
        </w:rPr>
        <w:t> 5510 sayılı Kanunun Ek 17. maddesinin ikinci fıkrası kapsamında bu </w:t>
      </w:r>
      <w:r w:rsidRPr="00DA180E">
        <w:rPr>
          <w:rFonts w:ascii="Arial" w:eastAsia="Times New Roman" w:hAnsi="Arial" w:cs="Arial"/>
          <w:i/>
          <w:iCs/>
          <w:color w:val="000000"/>
          <w:lang w:eastAsia="tr-TR"/>
        </w:rPr>
        <w:t>aylar için geriye yönelik 4447 sayılı Kanunun geçici 17. maddesinde yer alan destekten yararlanabilmesi için 1.4.2018 ila 1.6.2018(bu tarih </w:t>
      </w:r>
      <w:proofErr w:type="gramStart"/>
      <w:r w:rsidRPr="00DA180E">
        <w:rPr>
          <w:rFonts w:ascii="Arial" w:eastAsia="Times New Roman" w:hAnsi="Arial" w:cs="Arial"/>
          <w:i/>
          <w:iCs/>
          <w:color w:val="000000"/>
          <w:lang w:eastAsia="tr-TR"/>
        </w:rPr>
        <w:t>dahil</w:t>
      </w:r>
      <w:proofErr w:type="gramEnd"/>
      <w:r w:rsidRPr="00DA180E">
        <w:rPr>
          <w:rFonts w:ascii="Arial" w:eastAsia="Times New Roman" w:hAnsi="Arial" w:cs="Arial"/>
          <w:i/>
          <w:iCs/>
          <w:color w:val="000000"/>
          <w:lang w:eastAsia="tr-TR"/>
        </w:rPr>
        <w:t>) tarihleri arasında internet ortamında veya işyerinin bağlı bulunduğu sosyal güvenlik il müdürlüğüne/sosyal güvenlik merkezine kağıt ortamında başvuru yapılması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5510 sayılı Kanunun Ek 17. maddesinin ikinci fıkrası kapsamında 2018/Mart ayı/dönemi ve öncesi için geriye yönelik yapılacak teşvik değişiklik başvuruları </w:t>
      </w:r>
      <w:r w:rsidRPr="00DA180E">
        <w:rPr>
          <w:rFonts w:ascii="Arial" w:eastAsia="Times New Roman" w:hAnsi="Arial" w:cs="Arial"/>
          <w:color w:val="000000"/>
          <w:u w:val="single"/>
          <w:lang w:val="en-US" w:eastAsia="tr-TR"/>
        </w:rPr>
        <w:t>sgk.gov.tr </w:t>
      </w:r>
      <w:r w:rsidRPr="00DA180E">
        <w:rPr>
          <w:rFonts w:ascii="Arial" w:eastAsia="Times New Roman" w:hAnsi="Arial" w:cs="Arial"/>
          <w:color w:val="000000"/>
          <w:lang w:eastAsia="tr-TR"/>
        </w:rPr>
        <w:t>uygulamasında yer alan "e- SGK / İşveren / İşveren Sistemi / Uygulamaya Giriş / İşveren / Teşvikler ve Tanımlar / 5510 Ek 17.Madde Teşvik Kanun No Değişikliği Başvuru Onaylama" menüleri seçilerek erişilen ekranlar vasıtasıyla internet ortamından yapılabilecektir.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Bahse konu program vasıtasıyla yapılan ve onaylanan başvurular, sosyal güvenlik il müdürlüğü/sosyal güvenlik merkezine yapılmış sayılacaktır.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Diğer taraftan, işverenlerimizce gerek 1.4.2018 tarihinden önce gerekse 1.4.2018 ile bu genelgenin yayım tarihleri arasında sosyal güvenlik il müdürlüğü/sosyal güvenlik merkezine </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başvuruda bulunulmuş olması halinde, internet ortamında yapılacak başvuruda "Daha Önce Kağıt Ortamında Başvuruda Bulundum" linki seçilerek, kağıt ortamında yapılan müracaata ait Kurum kayıtlarına giriş yapılan evrak tarihi ve sayısının "evrak tarihi"/"evrak sayısı" alanlarına kaydedilmesi gerekmekte olup, daha evvel kağıt ortamında yapılan başvurunun adi posta veya Kuruma doğrudan yapılan başvuru olması halinde başvurunun Kurumun gelen evrak kayıtlarına intikal tarihinin; taahhütlü, iadeli taahhütlü, acele posta servisi, PTT Alo Post veya PTT Kargo ile </w:t>
      </w:r>
      <w:r w:rsidRPr="00DA180E">
        <w:rPr>
          <w:rFonts w:ascii="Arial" w:eastAsia="Times New Roman" w:hAnsi="Arial" w:cs="Arial"/>
          <w:color w:val="000000"/>
          <w:spacing w:val="-1"/>
          <w:lang w:eastAsia="tr-TR"/>
        </w:rPr>
        <w:t>yapılan başvuru olması halinde ise başvurunun postaya veya kargoya verildiği tarihin "evrak tarihi" </w:t>
      </w:r>
      <w:r w:rsidRPr="00DA180E">
        <w:rPr>
          <w:rFonts w:ascii="Arial" w:eastAsia="Times New Roman" w:hAnsi="Arial" w:cs="Arial"/>
          <w:color w:val="000000"/>
          <w:lang w:eastAsia="tr-TR"/>
        </w:rPr>
        <w:t>ve "evrak sayısı" alanına kaydedilmesi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Sosyal güvenlik il müdürlüğü / sosyal güvenlik merkezlerince "İşveren </w:t>
      </w:r>
      <w:proofErr w:type="spellStart"/>
      <w:r w:rsidRPr="00DA180E">
        <w:rPr>
          <w:rFonts w:ascii="Arial" w:eastAsia="Times New Roman" w:hAnsi="Arial" w:cs="Arial"/>
          <w:color w:val="000000"/>
          <w:lang w:eastAsia="tr-TR"/>
        </w:rPr>
        <w:t>intra</w:t>
      </w:r>
      <w:proofErr w:type="spellEnd"/>
      <w:r w:rsidRPr="00DA180E">
        <w:rPr>
          <w:rFonts w:ascii="Arial" w:eastAsia="Times New Roman" w:hAnsi="Arial" w:cs="Arial"/>
          <w:color w:val="000000"/>
          <w:lang w:eastAsia="tr-TR"/>
        </w:rPr>
        <w:t> (</w:t>
      </w:r>
      <w:proofErr w:type="spellStart"/>
      <w:r w:rsidRPr="00DA180E">
        <w:rPr>
          <w:rFonts w:ascii="Arial" w:eastAsia="Times New Roman" w:hAnsi="Arial" w:cs="Arial"/>
          <w:color w:val="000000"/>
          <w:lang w:eastAsia="tr-TR"/>
        </w:rPr>
        <w:t>isv</w:t>
      </w:r>
      <w:proofErr w:type="spellEnd"/>
      <w:r w:rsidRPr="00DA180E">
        <w:rPr>
          <w:rFonts w:ascii="Arial" w:eastAsia="Times New Roman" w:hAnsi="Arial" w:cs="Arial"/>
          <w:color w:val="000000"/>
          <w:lang w:eastAsia="tr-TR"/>
        </w:rPr>
        <w:t> CICS menülerinin </w:t>
      </w:r>
      <w:proofErr w:type="spellStart"/>
      <w:r w:rsidRPr="00DA180E">
        <w:rPr>
          <w:rFonts w:ascii="Arial" w:eastAsia="Times New Roman" w:hAnsi="Arial" w:cs="Arial"/>
          <w:color w:val="000000"/>
          <w:lang w:eastAsia="tr-TR"/>
        </w:rPr>
        <w:t>intra</w:t>
      </w:r>
      <w:proofErr w:type="spellEnd"/>
      <w:r w:rsidRPr="00DA180E">
        <w:rPr>
          <w:rFonts w:ascii="Arial" w:eastAsia="Times New Roman" w:hAnsi="Arial" w:cs="Arial"/>
          <w:color w:val="000000"/>
          <w:lang w:eastAsia="tr-TR"/>
        </w:rPr>
        <w:t> </w:t>
      </w:r>
      <w:proofErr w:type="gramStart"/>
      <w:r w:rsidRPr="00DA180E">
        <w:rPr>
          <w:rFonts w:ascii="Arial" w:eastAsia="Times New Roman" w:hAnsi="Arial" w:cs="Arial"/>
          <w:color w:val="000000"/>
          <w:lang w:eastAsia="tr-TR"/>
        </w:rPr>
        <w:t>versiyonu</w:t>
      </w:r>
      <w:proofErr w:type="gramEnd"/>
      <w:r w:rsidRPr="00DA180E">
        <w:rPr>
          <w:rFonts w:ascii="Arial" w:eastAsia="Times New Roman" w:hAnsi="Arial" w:cs="Arial"/>
          <w:color w:val="000000"/>
          <w:lang w:eastAsia="tr-TR"/>
        </w:rPr>
        <w:t>)" programlarında yer alan "Listeler-İstatistikler/İşveren Listeleri /5510-Ek 17.Madde İnternetten Başvuru Listesi" menülerinden giriş yapılmak suretiyle internet ortamında başvuruda bulunan işyerlerine ait listeye erişilebilecektir.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müracaatı olmamasına rağmen internet ortamından müracaat ederek evrak tarihi/evrak sayısı alanlarını dolduran işyerleri için, ünitelerimize kağıt ortamında başvuruda bulunulmadığının anlaşılması halinde, sosyal güvenlik il müdürlükleri/sosyal güvenlik merkezlerince, internet ortamında başvuruda bulunulan tarih esas alınacaktır. Ancak, daha evvel </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ortamında başvuruda bulunduğunu internet ortamında beyan eden işyerleri için evrak tarihi/evrak sayısı alanlarına kaydedilen bilgilerin hatalı olduğunun anlaşılması halinde kağıt ortamında yapılan başvurunun bulunulduğunun anlaşılması ve başvuru dilekçesinin işyeri dosyasında bulunması halinde kağıt ortamında yapılan başvuru tarihi esas alınacaktır.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Kuruma gerek </w:t>
      </w:r>
      <w:proofErr w:type="gramStart"/>
      <w:r w:rsidRPr="00DA180E">
        <w:rPr>
          <w:rFonts w:ascii="Arial" w:eastAsia="Times New Roman" w:hAnsi="Arial" w:cs="Arial"/>
          <w:color w:val="000000"/>
          <w:lang w:eastAsia="tr-TR"/>
        </w:rPr>
        <w:t>kağıt</w:t>
      </w:r>
      <w:proofErr w:type="gramEnd"/>
      <w:r w:rsidRPr="00DA180E">
        <w:rPr>
          <w:rFonts w:ascii="Arial" w:eastAsia="Times New Roman" w:hAnsi="Arial" w:cs="Arial"/>
          <w:color w:val="000000"/>
          <w:lang w:eastAsia="tr-TR"/>
        </w:rPr>
        <w:t xml:space="preserve"> ortamında gerekse internet ortamında başvuruda bulunan işverenlerimizce teşvik değişikliğine ilişkin düzenlenen/düzenlenecek iptal/asıl/ek nitelikteki </w:t>
      </w:r>
      <w:r w:rsidRPr="00DA180E">
        <w:rPr>
          <w:rFonts w:ascii="Arial" w:eastAsia="Times New Roman" w:hAnsi="Arial" w:cs="Arial"/>
          <w:color w:val="000000"/>
          <w:lang w:eastAsia="tr-TR"/>
        </w:rPr>
        <w:lastRenderedPageBreak/>
        <w:t>aylık prim ve hizmet belgeleri </w:t>
      </w:r>
      <w:r w:rsidRPr="00DA180E">
        <w:rPr>
          <w:rFonts w:ascii="Arial" w:eastAsia="Times New Roman" w:hAnsi="Arial" w:cs="Arial"/>
          <w:color w:val="000000"/>
          <w:u w:val="single"/>
          <w:lang w:val="en-US" w:eastAsia="tr-TR"/>
        </w:rPr>
        <w:t>sgk.gov.tr</w:t>
      </w:r>
      <w:r w:rsidRPr="00DA180E">
        <w:rPr>
          <w:rFonts w:ascii="Arial" w:eastAsia="Times New Roman" w:hAnsi="Arial" w:cs="Arial"/>
          <w:color w:val="000000"/>
          <w:lang w:val="en-US" w:eastAsia="tr-TR"/>
        </w:rPr>
        <w:t> </w:t>
      </w:r>
      <w:r w:rsidRPr="00DA180E">
        <w:rPr>
          <w:rFonts w:ascii="Arial" w:eastAsia="Times New Roman" w:hAnsi="Arial" w:cs="Arial"/>
          <w:color w:val="000000"/>
          <w:lang w:eastAsia="tr-TR"/>
        </w:rPr>
        <w:t>adresinden "e-SGK / İşveren/E-Bildirge V2 / Aylık Prim Hizmet Belgesi Girişi" ekranları vasıtasıyla sisteme girilebilecektir. İşverenlerce sisteme girişi yapılan iptal/ek/asıl nitelikteki aylık prim ve hizmet belgeleri sosyal güvenlik il müdürlüğü/sosyal güvenlik merkezi şube onay ekranlarına düşeceğinden, bu işyerleri için öncelikle başvurunun 1.6.2018 tarihine kadar yapılıp yapılmadığının ünitece kontrol edilmesinin ardından işlem yapılması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3.2. 2018/Mart Ayı/Dönemi ve Öncesine İlişkin Geriye Yönelik Teşvikten Yararlanma ve Teşvik Değişikliği Sonucu Hesaplanan Tutarın İşverenin Borçlarına Mahsubu veya İşverene İadesi</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5510 sayılı Kanunun 17. maddesinin üçüncü fıkrasında;</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i/>
          <w:iCs/>
          <w:color w:val="000000"/>
          <w:lang w:eastAsia="tr-TR"/>
        </w:rPr>
        <w:t>"Bu maddenin ikinci fıkrası kapsamında talepte bulunan işverenlere iade edilecek tutar, maddenin yürürlük tarihinden önce talepte bulunanlar için maddenin yürürlük tarihini takip eden aybaşından, yürürlük tarihinden sonra talepte bulunanlar için ise, talep tarihini takip eden aybaşından itibaren kanuni faiz esas alınmak suretiyle hesaplanarak bu maddenin yürürlüğe girdiği tarihi takip eden takvim yılı başından başlayarak üç yıl içinde ödenir. </w:t>
      </w:r>
      <w:proofErr w:type="gramEnd"/>
      <w:r w:rsidRPr="00DA180E">
        <w:rPr>
          <w:rFonts w:ascii="Arial" w:eastAsia="Times New Roman" w:hAnsi="Arial" w:cs="Arial"/>
          <w:i/>
          <w:iCs/>
          <w:color w:val="000000"/>
          <w:lang w:eastAsia="tr-TR"/>
        </w:rPr>
        <w:t>Ödeme, öncelikle bu </w:t>
      </w:r>
      <w:r w:rsidRPr="00DA180E">
        <w:rPr>
          <w:rFonts w:ascii="Arial" w:eastAsia="Times New Roman" w:hAnsi="Arial" w:cs="Arial"/>
          <w:i/>
          <w:iCs/>
          <w:color w:val="000000"/>
          <w:spacing w:val="-1"/>
          <w:lang w:eastAsia="tr-TR"/>
        </w:rPr>
        <w:t>Kanunun 88. maddesinin on dört ve on altıncı fıkralarına göre muaccel hale gelmiş prim ve her </w:t>
      </w:r>
      <w:r w:rsidRPr="00DA180E">
        <w:rPr>
          <w:rFonts w:ascii="Arial" w:eastAsia="Times New Roman" w:hAnsi="Arial" w:cs="Arial"/>
          <w:i/>
          <w:iCs/>
          <w:color w:val="000000"/>
          <w:lang w:eastAsia="tr-TR"/>
        </w:rPr>
        <w:t>türlü borçlardan, sonrasında ise ilgili kanunlar uyarınca yapılandırma veya taksitlendirme de dâhil olmak üzere müeccel haldeki prim ve her türlü borçlarından mahsup yoluyla gerçekleştirilir. Ancak, üç </w:t>
      </w:r>
      <w:proofErr w:type="gramStart"/>
      <w:r w:rsidRPr="00DA180E">
        <w:rPr>
          <w:rFonts w:ascii="Arial" w:eastAsia="Times New Roman" w:hAnsi="Arial" w:cs="Arial"/>
          <w:i/>
          <w:iCs/>
          <w:color w:val="000000"/>
          <w:lang w:eastAsia="tr-TR"/>
        </w:rPr>
        <w:t>yıl sonunda</w:t>
      </w:r>
      <w:proofErr w:type="gramEnd"/>
      <w:r w:rsidRPr="00DA180E">
        <w:rPr>
          <w:rFonts w:ascii="Arial" w:eastAsia="Times New Roman" w:hAnsi="Arial" w:cs="Arial"/>
          <w:i/>
          <w:iCs/>
          <w:color w:val="000000"/>
          <w:lang w:eastAsia="tr-TR"/>
        </w:rPr>
        <w:t> ilgili kanunları gereği yapılandırılma veya taksitlendirilme sebebiyle vadesi gelmemiş taksit ödemelerinden peşinen mahsup edilir. Kuruma borcu bulunmayan işverenlere altı ayda bir eşit taksitlerle iade yapılır.'" </w:t>
      </w:r>
      <w:r w:rsidRPr="00DA180E">
        <w:rPr>
          <w:rFonts w:ascii="Arial" w:eastAsia="Times New Roman" w:hAnsi="Arial" w:cs="Arial"/>
          <w:color w:val="000000"/>
          <w:lang w:eastAsia="tr-TR"/>
        </w:rPr>
        <w:t>hükmü yer almaktadır.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3.2.1.Kanuni Faizin Hesaplaması</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2018/Mart ayı ve öncesine ilişkin teşvik değişiklik taleplerinin işleme alınması sonucu hesaplanan fark prim tutarına;</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-1.4.2018 tarihinden önce talepte bulunulması halinde 1.5.2018 tarihinden,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-1.4.2018 ila 1.6.2018 (bu tarih </w:t>
      </w:r>
      <w:proofErr w:type="gramStart"/>
      <w:r w:rsidRPr="00DA180E">
        <w:rPr>
          <w:rFonts w:ascii="Arial" w:eastAsia="Times New Roman" w:hAnsi="Arial" w:cs="Arial"/>
          <w:color w:val="000000"/>
          <w:lang w:eastAsia="tr-TR"/>
        </w:rPr>
        <w:t>dahil</w:t>
      </w:r>
      <w:proofErr w:type="gramEnd"/>
      <w:r w:rsidRPr="00DA180E">
        <w:rPr>
          <w:rFonts w:ascii="Arial" w:eastAsia="Times New Roman" w:hAnsi="Arial" w:cs="Arial"/>
          <w:color w:val="000000"/>
          <w:lang w:eastAsia="tr-TR"/>
        </w:rPr>
        <w:t>) tarihleri arasında talepte bulunulması halinde, talep tarihini takip eden aybaşından,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-Görülmekte olan davalarda, dava öncesi yapılan idari başvuru tarihinden itibaren,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-Kuruma herhangi bir başvuruda bulunmadan resen mahkemelere dava açanlar için </w:t>
      </w:r>
      <w:r w:rsidRPr="00DA180E">
        <w:rPr>
          <w:rFonts w:ascii="Arial" w:eastAsia="Times New Roman" w:hAnsi="Arial" w:cs="Arial"/>
          <w:color w:val="000000"/>
          <w:spacing w:val="-2"/>
          <w:lang w:eastAsia="tr-TR"/>
        </w:rPr>
        <w:t>1.5.2018 tarihinden itibaren,</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ödemenin</w:t>
      </w:r>
      <w:proofErr w:type="gramEnd"/>
      <w:r w:rsidRPr="00DA180E">
        <w:rPr>
          <w:rFonts w:ascii="Arial" w:eastAsia="Times New Roman" w:hAnsi="Arial" w:cs="Arial"/>
          <w:color w:val="000000"/>
          <w:lang w:eastAsia="tr-TR"/>
        </w:rPr>
        <w:t>/mahsubun yapılacağı tarihe kadar (bu tarih dahil) geçen süre için Bakanlar Kurulu tarafından belirlenen kanuni faiz oranı dikkate alınarak basit usulde günlük kanuni faiz </w:t>
      </w:r>
      <w:r w:rsidRPr="00DA180E">
        <w:rPr>
          <w:rFonts w:ascii="Arial" w:eastAsia="Times New Roman" w:hAnsi="Arial" w:cs="Arial"/>
          <w:color w:val="000000"/>
          <w:spacing w:val="-1"/>
          <w:lang w:eastAsia="tr-TR"/>
        </w:rPr>
        <w:t>hesaplanacaktır.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3.2.2.Hesaplanan Tutarın İşverenin Borcuna Mahsubu</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2018/Mart ayı/dönemi ve öncesine ilişkin olmak üzere 5510 sayılı Kanunun Ek 17. maddesinin ikinci fıkrası kapsamında ünitece yapılan işlemler sonucu ortaya çıkan fark prim tutarlarının mahsup işlemleri 5510 sayılı Kanunda belirtilen esaslar </w:t>
      </w:r>
      <w:proofErr w:type="gramStart"/>
      <w:r w:rsidRPr="00DA180E">
        <w:rPr>
          <w:rFonts w:ascii="Arial" w:eastAsia="Times New Roman" w:hAnsi="Arial" w:cs="Arial"/>
          <w:color w:val="000000"/>
          <w:lang w:eastAsia="tr-TR"/>
        </w:rPr>
        <w:t>dahilinde</w:t>
      </w:r>
      <w:proofErr w:type="gramEnd"/>
      <w:r w:rsidRPr="00DA180E">
        <w:rPr>
          <w:rFonts w:ascii="Arial" w:eastAsia="Times New Roman" w:hAnsi="Arial" w:cs="Arial"/>
          <w:color w:val="000000"/>
          <w:lang w:eastAsia="tr-TR"/>
        </w:rPr>
        <w:t> yapılacaktır.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lang w:eastAsia="tr-TR"/>
        </w:rPr>
        <w:t xml:space="preserve">Öte yandan, 2018/Mart ayı/dönemi ve öncesine ilişkin teşvikten yararlanma ve teşvik değişikliğine ilişkin mahsup işlemlerinde geriye yönelik teşvik değişikliğine ilişkin başvurunun 1.4.2018 tarihinden önce yapılmış olması halinde 1.4.2018 tarihi, 1.4.2018 tarihinden sonra </w:t>
      </w:r>
      <w:r w:rsidRPr="00DA180E">
        <w:rPr>
          <w:rFonts w:ascii="Arial" w:eastAsia="Times New Roman" w:hAnsi="Arial" w:cs="Arial"/>
          <w:color w:val="000000"/>
          <w:lang w:eastAsia="tr-TR"/>
        </w:rPr>
        <w:lastRenderedPageBreak/>
        <w:t>yapılmış olması halinde ise söz konusu başvuru tarihi, mahsuba ilişkin tutarın tahsilat tarihi olarak kabul edilecektir.</w:t>
      </w:r>
      <w:proofErr w:type="gramEnd"/>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İşverenin Kumrumuza cari ay veya yasal ödeme süresi geçmiş borçlarının bulunması halinde 1.1.2019 tarihi beklenilmeksizin söz konusu borçlara mahsup işlemi yapılabilecektir.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3.3.Dava Konusu Edilen Talepler Hakkında Yapılacak İşlemler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spacing w:val="-1"/>
          <w:lang w:eastAsia="tr-TR"/>
        </w:rPr>
        <w:t>5510 sayılı Kanunun 17. maddesinin dördüncü fıkrasında;</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i/>
          <w:iCs/>
          <w:color w:val="000000"/>
          <w:lang w:eastAsia="tr-TR"/>
        </w:rPr>
        <w:t>"Görülmekte olan davalarda ayrıca bir başvuru şartı aranmaksızın, dava öncesi yapılan idari başvuru tarihinden itibaren işleyecek kanuni faiziyle birlikte hesaplanacak tutar üçüncü fıkra hükümlerine göre mahsup veya iade edilir. Mahkemelerce, bu maddenin yürürlüğe girdiği tarihten </w:t>
      </w:r>
      <w:r w:rsidRPr="00DA180E">
        <w:rPr>
          <w:rFonts w:ascii="Arial" w:eastAsia="Times New Roman" w:hAnsi="Arial" w:cs="Arial"/>
          <w:i/>
          <w:iCs/>
          <w:color w:val="000000"/>
          <w:spacing w:val="-1"/>
          <w:lang w:eastAsia="tr-TR"/>
        </w:rPr>
        <w:t>önce açılmış davalarda davanın konusuz kalması sebebiyle karar verilmesine yer olmadığına karar </w:t>
      </w:r>
      <w:r w:rsidRPr="00DA180E">
        <w:rPr>
          <w:rFonts w:ascii="Arial" w:eastAsia="Times New Roman" w:hAnsi="Arial" w:cs="Arial"/>
          <w:i/>
          <w:iCs/>
          <w:color w:val="000000"/>
          <w:lang w:eastAsia="tr-TR"/>
        </w:rPr>
        <w:t>verilir. Yargılama giderleri idare üzerinde bırakılır ve vekâlet ücretinin dörtte birine hükmedilir. Ayrıca, ilk derece mahkemelerince verilen kararlar hakkında Sosyal Güvenlik Kurumunca kanun yollarına başvurulmaz ve bu maddenin yürürlüğe girdiği tarihten önce yapılan kanun yolu başvurularından vazgeçilmiş sayılır."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spacing w:val="-1"/>
          <w:lang w:eastAsia="tr-TR"/>
        </w:rPr>
        <w:t>hükmü</w:t>
      </w:r>
      <w:proofErr w:type="gramEnd"/>
      <w:r w:rsidRPr="00DA180E">
        <w:rPr>
          <w:rFonts w:ascii="Arial" w:eastAsia="Times New Roman" w:hAnsi="Arial" w:cs="Arial"/>
          <w:color w:val="000000"/>
          <w:spacing w:val="-1"/>
          <w:lang w:eastAsia="tr-TR"/>
        </w:rPr>
        <w:t> yer almaktadır.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Buna göre, Kurumumuz aleyhine açılan davalar neticesinde verilen kararların, anılan maddede sayılan şartları taşıyıp taşımadığı hususunda gerekli incelemelerin üniteler tarafından yapılması,</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Açılan dava neticesinde verilen/verilecek kararların, </w:t>
      </w:r>
      <w:proofErr w:type="gramStart"/>
      <w:r w:rsidRPr="00DA180E">
        <w:rPr>
          <w:rFonts w:ascii="Arial" w:eastAsia="Times New Roman" w:hAnsi="Arial" w:cs="Arial"/>
          <w:color w:val="000000"/>
          <w:lang w:eastAsia="tr-TR"/>
        </w:rPr>
        <w:t>mezkur</w:t>
      </w:r>
      <w:proofErr w:type="gramEnd"/>
      <w:r w:rsidRPr="00DA180E">
        <w:rPr>
          <w:rFonts w:ascii="Arial" w:eastAsia="Times New Roman" w:hAnsi="Arial" w:cs="Arial"/>
          <w:color w:val="000000"/>
          <w:lang w:eastAsia="tr-TR"/>
        </w:rPr>
        <w:t> maddede sayılan şartları taşımaması halinde kanun yoluna başvurulması ayrıca mezkur maddenin yürürlüğe girdiği tarihten önce yapılan kanun yolu başvurularından vazgeçilmiş sayılacağı şeklinde getirilen düzenleme gereğince anılan maddede sayılan şartları taşıyan ve karara çıkmış ancak henüz kanun yoluna başvurulmamış olan kararlara karşı kanun yoluna başvurulmaması,</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A180E">
        <w:rPr>
          <w:rFonts w:ascii="Arial" w:eastAsia="Times New Roman" w:hAnsi="Arial" w:cs="Arial"/>
          <w:color w:val="000000"/>
          <w:spacing w:val="-2"/>
          <w:lang w:eastAsia="tr-TR"/>
        </w:rPr>
        <w:t>gerekmektedir</w:t>
      </w:r>
      <w:proofErr w:type="gramEnd"/>
      <w:r w:rsidRPr="00DA180E">
        <w:rPr>
          <w:rFonts w:ascii="Arial" w:eastAsia="Times New Roman" w:hAnsi="Arial" w:cs="Arial"/>
          <w:color w:val="000000"/>
          <w:spacing w:val="-2"/>
          <w:lang w:eastAsia="tr-TR"/>
        </w:rPr>
        <w:t>.</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4.Diğer Hususlar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4.1.</w:t>
      </w:r>
      <w:r w:rsidRPr="00DA180E">
        <w:rPr>
          <w:rFonts w:ascii="Arial" w:eastAsia="Times New Roman" w:hAnsi="Arial" w:cs="Arial"/>
          <w:color w:val="000000"/>
          <w:lang w:eastAsia="tr-TR"/>
        </w:rPr>
        <w:t> 5510 sayılı Kanunun Ek 17. maddesi kapsamında geriye yönelik teşvikten yararlanma ve teşvik değişiklik taleplerinin ünitece işleme alınmasının ardından her işyeri için işveren </w:t>
      </w:r>
      <w:proofErr w:type="spellStart"/>
      <w:r w:rsidRPr="00DA180E">
        <w:rPr>
          <w:rFonts w:ascii="Arial" w:eastAsia="Times New Roman" w:hAnsi="Arial" w:cs="Arial"/>
          <w:color w:val="000000"/>
          <w:lang w:eastAsia="tr-TR"/>
        </w:rPr>
        <w:t>intra</w:t>
      </w:r>
      <w:proofErr w:type="spellEnd"/>
      <w:r w:rsidRPr="00DA180E">
        <w:rPr>
          <w:rFonts w:ascii="Arial" w:eastAsia="Times New Roman" w:hAnsi="Arial" w:cs="Arial"/>
          <w:color w:val="000000"/>
          <w:lang w:eastAsia="tr-TR"/>
        </w:rPr>
        <w:t> programında yer alan "Teşvik Hata Listesi" programının çalıştırılması gerekmektedir. Bu programın çalıştırılmasının ardından ilgili Kanunlarda aranılan şartların sağlanmadığının tespiti durumunda başka bir ifade ile talep edilen teşvikler için hata listesinin oluşması durumunda, hata listesi oluşan teşvikle ilgili ay/dönem ve sigortalı için 5510 sayılı Kanunun Ek 17. maddesi kapsamında yapılan işlemlerin geri alınması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lang w:eastAsia="tr-TR"/>
        </w:rPr>
        <w:t>4.2.</w:t>
      </w:r>
      <w:r w:rsidRPr="00DA180E">
        <w:rPr>
          <w:rFonts w:ascii="Arial" w:eastAsia="Times New Roman" w:hAnsi="Arial" w:cs="Arial"/>
          <w:color w:val="000000"/>
          <w:lang w:eastAsia="tr-TR"/>
        </w:rPr>
        <w:t xml:space="preserve"> 5510 sayılı Kanun kapsamından çıkış işlemi veya iz işlemi yapılmış olan işyeri dosyalarına ilişkin geriye yönelik teşvik değişiklik talebinde bulunulması halinde, e-bildirge üzerinden başvuru yapılabilmesini </w:t>
      </w:r>
      <w:proofErr w:type="spellStart"/>
      <w:r w:rsidRPr="00DA180E">
        <w:rPr>
          <w:rFonts w:ascii="Arial" w:eastAsia="Times New Roman" w:hAnsi="Arial" w:cs="Arial"/>
          <w:color w:val="000000"/>
          <w:lang w:eastAsia="tr-TR"/>
        </w:rPr>
        <w:t>teminen</w:t>
      </w:r>
      <w:proofErr w:type="spellEnd"/>
      <w:r w:rsidRPr="00DA180E">
        <w:rPr>
          <w:rFonts w:ascii="Arial" w:eastAsia="Times New Roman" w:hAnsi="Arial" w:cs="Arial"/>
          <w:color w:val="000000"/>
          <w:lang w:eastAsia="tr-TR"/>
        </w:rPr>
        <w:t>, işverenin yazılı talebine istinaden e-bildirge şifrelerinin işyeri dosyasının bağlı bulunduğu sosyal güvenlik il müdürlüğüne/sosyal güvenlik merkezince aktifleştirilmesi gerekmektedir.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b/>
          <w:bCs/>
          <w:color w:val="000000"/>
          <w:spacing w:val="-2"/>
          <w:lang w:eastAsia="tr-TR"/>
        </w:rPr>
        <w:t>5.Yürürlük</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lastRenderedPageBreak/>
        <w:t>Bu Genelge hükümleri 1.4.2018 tarihinden geçerli olmak üzere yayımı tarihi itibariyle yürürlüğe girer. 18.3.2015 tarihli, 2015/10 sayılı genelge 1.4.2018 tarihi itibariyle yürürlükten kaldırılmıştır.</w:t>
      </w:r>
    </w:p>
    <w:p w:rsidR="00DA180E" w:rsidRPr="00DA180E" w:rsidRDefault="00DA180E" w:rsidP="006E0A8E">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A180E">
        <w:rPr>
          <w:rFonts w:ascii="Arial" w:eastAsia="Times New Roman" w:hAnsi="Arial" w:cs="Arial"/>
          <w:color w:val="000000"/>
          <w:lang w:eastAsia="tr-TR"/>
        </w:rPr>
        <w:t>Bilgi edinilmesi ve gereğini rica ederim.</w:t>
      </w:r>
    </w:p>
    <w:bookmarkEnd w:id="0"/>
    <w:p w:rsidR="00C7212C" w:rsidRDefault="00C7212C" w:rsidP="006E0A8E">
      <w:pPr>
        <w:jc w:val="both"/>
      </w:pPr>
    </w:p>
    <w:sectPr w:rsidR="00C7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0E"/>
    <w:rsid w:val="006E0A8E"/>
    <w:rsid w:val="00C7212C"/>
    <w:rsid w:val="00DA1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54E0-28D5-45E2-8B6E-76EDBA4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A180E"/>
  </w:style>
  <w:style w:type="character" w:customStyle="1" w:styleId="spelle">
    <w:name w:val="spelle"/>
    <w:basedOn w:val="VarsaylanParagrafYazTipi"/>
    <w:rsid w:val="00DA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3313</Words>
  <Characters>18885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2021-01-04T09:10:00Z</dcterms:created>
  <dcterms:modified xsi:type="dcterms:W3CDTF">2022-06-24T07:41:00Z</dcterms:modified>
</cp:coreProperties>
</file>